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B5" w:rsidRPr="007E3618" w:rsidRDefault="001136B5" w:rsidP="00D903FC">
      <w:pPr>
        <w:pStyle w:val="NoSpacing"/>
        <w:jc w:val="center"/>
        <w:rPr>
          <w:rFonts w:cs="Times New Roman"/>
          <w:b/>
          <w:sz w:val="32"/>
          <w:szCs w:val="24"/>
        </w:rPr>
      </w:pPr>
      <w:bookmarkStart w:id="0" w:name="_GoBack"/>
      <w:bookmarkEnd w:id="0"/>
      <w:proofErr w:type="spellStart"/>
      <w:r w:rsidRPr="007E3618">
        <w:rPr>
          <w:rFonts w:cs="Times New Roman"/>
          <w:b/>
          <w:sz w:val="32"/>
          <w:szCs w:val="24"/>
        </w:rPr>
        <w:t>Battlefords</w:t>
      </w:r>
      <w:proofErr w:type="spellEnd"/>
      <w:r w:rsidRPr="007E3618">
        <w:rPr>
          <w:rFonts w:cs="Times New Roman"/>
          <w:b/>
          <w:sz w:val="32"/>
          <w:szCs w:val="24"/>
        </w:rPr>
        <w:t xml:space="preserve"> Gymnastics Club</w:t>
      </w:r>
    </w:p>
    <w:p w:rsidR="001136B5" w:rsidRPr="007E3618" w:rsidRDefault="001136B5" w:rsidP="007E3618">
      <w:pPr>
        <w:pStyle w:val="NoSpacing"/>
        <w:jc w:val="center"/>
        <w:rPr>
          <w:rFonts w:cs="Times New Roman"/>
          <w:b/>
          <w:sz w:val="32"/>
          <w:szCs w:val="24"/>
        </w:rPr>
      </w:pPr>
      <w:r w:rsidRPr="007E3618">
        <w:rPr>
          <w:rFonts w:cs="Times New Roman"/>
          <w:b/>
          <w:sz w:val="32"/>
          <w:szCs w:val="24"/>
        </w:rPr>
        <w:t>“</w:t>
      </w:r>
      <w:proofErr w:type="spellStart"/>
      <w:r w:rsidRPr="007E3618">
        <w:rPr>
          <w:rFonts w:cs="Times New Roman"/>
          <w:b/>
          <w:sz w:val="32"/>
          <w:szCs w:val="24"/>
        </w:rPr>
        <w:t>Battlefords</w:t>
      </w:r>
      <w:proofErr w:type="spellEnd"/>
      <w:r w:rsidRPr="007E3618">
        <w:rPr>
          <w:rFonts w:cs="Times New Roman"/>
          <w:b/>
          <w:sz w:val="32"/>
          <w:szCs w:val="24"/>
        </w:rPr>
        <w:t xml:space="preserve"> Famous” Fourth Annual Fun Meet 2018</w:t>
      </w:r>
    </w:p>
    <w:p w:rsidR="001136B5" w:rsidRPr="007E3618" w:rsidRDefault="001136B5" w:rsidP="00392BA2">
      <w:pPr>
        <w:pStyle w:val="NoSpacing"/>
        <w:rPr>
          <w:rFonts w:cs="Times New Roman"/>
          <w:szCs w:val="24"/>
        </w:rPr>
      </w:pPr>
    </w:p>
    <w:tbl>
      <w:tblPr>
        <w:tblStyle w:val="TableGrid"/>
        <w:tblW w:w="0" w:type="auto"/>
        <w:tblLook w:val="04A0" w:firstRow="1" w:lastRow="0" w:firstColumn="1" w:lastColumn="0" w:noHBand="0" w:noVBand="1"/>
      </w:tblPr>
      <w:tblGrid>
        <w:gridCol w:w="2518"/>
        <w:gridCol w:w="7058"/>
      </w:tblGrid>
      <w:tr w:rsidR="001136B5" w:rsidRPr="007E3618" w:rsidTr="007E3618">
        <w:tc>
          <w:tcPr>
            <w:tcW w:w="2518" w:type="dxa"/>
          </w:tcPr>
          <w:p w:rsidR="001136B5" w:rsidRPr="007E3618" w:rsidRDefault="001136B5" w:rsidP="001136B5">
            <w:pPr>
              <w:pStyle w:val="NoSpacing"/>
              <w:rPr>
                <w:rFonts w:cs="Times New Roman"/>
                <w:szCs w:val="24"/>
              </w:rPr>
            </w:pPr>
            <w:r w:rsidRPr="007E3618">
              <w:rPr>
                <w:rFonts w:cs="Times New Roman"/>
                <w:szCs w:val="24"/>
              </w:rPr>
              <w:t xml:space="preserve">Location: </w:t>
            </w:r>
          </w:p>
          <w:p w:rsidR="001136B5" w:rsidRPr="007E3618" w:rsidRDefault="001136B5" w:rsidP="00392BA2">
            <w:pPr>
              <w:pStyle w:val="NoSpacing"/>
              <w:rPr>
                <w:rFonts w:cs="Times New Roman"/>
                <w:szCs w:val="24"/>
              </w:rPr>
            </w:pPr>
          </w:p>
        </w:tc>
        <w:tc>
          <w:tcPr>
            <w:tcW w:w="7058" w:type="dxa"/>
          </w:tcPr>
          <w:p w:rsidR="001136B5" w:rsidRPr="007E3618" w:rsidRDefault="001136B5" w:rsidP="00392BA2">
            <w:pPr>
              <w:pStyle w:val="NoSpacing"/>
              <w:rPr>
                <w:rFonts w:cs="Times New Roman"/>
                <w:szCs w:val="24"/>
              </w:rPr>
            </w:pPr>
            <w:r w:rsidRPr="007E3618">
              <w:rPr>
                <w:rFonts w:cs="Times New Roman"/>
                <w:szCs w:val="24"/>
              </w:rPr>
              <w:t>752 110</w:t>
            </w:r>
            <w:r w:rsidRPr="007E3618">
              <w:rPr>
                <w:rFonts w:cs="Times New Roman"/>
                <w:szCs w:val="24"/>
                <w:vertAlign w:val="superscript"/>
              </w:rPr>
              <w:t>th</w:t>
            </w:r>
            <w:r w:rsidRPr="007E3618">
              <w:rPr>
                <w:rFonts w:cs="Times New Roman"/>
                <w:szCs w:val="24"/>
              </w:rPr>
              <w:t xml:space="preserve"> Street</w:t>
            </w:r>
          </w:p>
          <w:p w:rsidR="001136B5" w:rsidRPr="007E3618" w:rsidRDefault="001136B5" w:rsidP="00392BA2">
            <w:pPr>
              <w:pStyle w:val="NoSpacing"/>
              <w:rPr>
                <w:rFonts w:cs="Times New Roman"/>
                <w:szCs w:val="24"/>
              </w:rPr>
            </w:pPr>
            <w:r w:rsidRPr="007E3618">
              <w:rPr>
                <w:rFonts w:cs="Times New Roman"/>
                <w:szCs w:val="24"/>
              </w:rPr>
              <w:t>North Battleford, Saskatchewan</w:t>
            </w:r>
          </w:p>
        </w:tc>
      </w:tr>
      <w:tr w:rsidR="001136B5" w:rsidRPr="007E3618" w:rsidTr="007E3618">
        <w:tc>
          <w:tcPr>
            <w:tcW w:w="2518" w:type="dxa"/>
          </w:tcPr>
          <w:p w:rsidR="001136B5" w:rsidRPr="007E3618" w:rsidRDefault="001136B5" w:rsidP="001136B5">
            <w:pPr>
              <w:pStyle w:val="NoSpacing"/>
              <w:rPr>
                <w:rFonts w:cs="Times New Roman"/>
                <w:szCs w:val="24"/>
              </w:rPr>
            </w:pPr>
            <w:r w:rsidRPr="007E3618">
              <w:rPr>
                <w:rFonts w:cs="Times New Roman"/>
                <w:szCs w:val="24"/>
              </w:rPr>
              <w:t xml:space="preserve">Mailing Address: </w:t>
            </w:r>
          </w:p>
        </w:tc>
        <w:tc>
          <w:tcPr>
            <w:tcW w:w="7058" w:type="dxa"/>
          </w:tcPr>
          <w:p w:rsidR="001136B5" w:rsidRPr="007E3618" w:rsidRDefault="001136B5" w:rsidP="001136B5">
            <w:pPr>
              <w:pStyle w:val="NoSpacing"/>
              <w:rPr>
                <w:rFonts w:cs="Times New Roman"/>
                <w:szCs w:val="24"/>
              </w:rPr>
            </w:pPr>
            <w:r w:rsidRPr="007E3618">
              <w:rPr>
                <w:rFonts w:cs="Times New Roman"/>
                <w:szCs w:val="24"/>
              </w:rPr>
              <w:t>2182 95</w:t>
            </w:r>
            <w:r w:rsidRPr="007E3618">
              <w:rPr>
                <w:rFonts w:cs="Times New Roman"/>
                <w:szCs w:val="24"/>
                <w:vertAlign w:val="superscript"/>
              </w:rPr>
              <w:t>th</w:t>
            </w:r>
            <w:r w:rsidRPr="007E3618">
              <w:rPr>
                <w:rFonts w:cs="Times New Roman"/>
                <w:szCs w:val="24"/>
              </w:rPr>
              <w:t xml:space="preserve"> Street</w:t>
            </w:r>
          </w:p>
          <w:p w:rsidR="001136B5" w:rsidRPr="007E3618" w:rsidRDefault="001136B5" w:rsidP="001136B5">
            <w:pPr>
              <w:pStyle w:val="NoSpacing"/>
              <w:rPr>
                <w:rFonts w:cs="Times New Roman"/>
                <w:szCs w:val="24"/>
              </w:rPr>
            </w:pPr>
            <w:r w:rsidRPr="007E3618">
              <w:rPr>
                <w:rFonts w:cs="Times New Roman"/>
                <w:szCs w:val="24"/>
              </w:rPr>
              <w:t xml:space="preserve">North Battleford, Saskatchewan </w:t>
            </w:r>
          </w:p>
          <w:p w:rsidR="001136B5" w:rsidRPr="007E3618" w:rsidRDefault="001136B5" w:rsidP="00392BA2">
            <w:pPr>
              <w:pStyle w:val="NoSpacing"/>
              <w:rPr>
                <w:rFonts w:cs="Times New Roman"/>
                <w:szCs w:val="24"/>
              </w:rPr>
            </w:pPr>
            <w:r w:rsidRPr="007E3618">
              <w:rPr>
                <w:rFonts w:cs="Times New Roman"/>
                <w:szCs w:val="24"/>
              </w:rPr>
              <w:t>S9A 3K5</w:t>
            </w:r>
          </w:p>
        </w:tc>
      </w:tr>
      <w:tr w:rsidR="001136B5" w:rsidRPr="007E3618" w:rsidTr="007E3618">
        <w:tc>
          <w:tcPr>
            <w:tcW w:w="2518" w:type="dxa"/>
          </w:tcPr>
          <w:p w:rsidR="001136B5" w:rsidRPr="007E3618" w:rsidRDefault="001136B5" w:rsidP="00392BA2">
            <w:pPr>
              <w:pStyle w:val="NoSpacing"/>
              <w:rPr>
                <w:rFonts w:cs="Times New Roman"/>
                <w:szCs w:val="24"/>
              </w:rPr>
            </w:pPr>
            <w:r w:rsidRPr="007E3618">
              <w:rPr>
                <w:rFonts w:cs="Times New Roman"/>
                <w:szCs w:val="24"/>
              </w:rPr>
              <w:t>Age</w:t>
            </w:r>
          </w:p>
        </w:tc>
        <w:tc>
          <w:tcPr>
            <w:tcW w:w="7058" w:type="dxa"/>
          </w:tcPr>
          <w:p w:rsidR="001136B5" w:rsidRPr="007E3618" w:rsidRDefault="001136B5" w:rsidP="00392BA2">
            <w:pPr>
              <w:pStyle w:val="NoSpacing"/>
              <w:rPr>
                <w:rFonts w:cs="Times New Roman"/>
                <w:szCs w:val="24"/>
              </w:rPr>
            </w:pPr>
            <w:r w:rsidRPr="007E3618">
              <w:rPr>
                <w:rFonts w:cs="Times New Roman"/>
                <w:szCs w:val="24"/>
              </w:rPr>
              <w:t xml:space="preserve">Recreational – age 4 and over </w:t>
            </w:r>
          </w:p>
          <w:p w:rsidR="001136B5" w:rsidRPr="007E3618" w:rsidRDefault="001136B5" w:rsidP="00392BA2">
            <w:pPr>
              <w:pStyle w:val="NoSpacing"/>
              <w:rPr>
                <w:rFonts w:cs="Times New Roman"/>
                <w:szCs w:val="24"/>
              </w:rPr>
            </w:pPr>
            <w:r w:rsidRPr="007E3618">
              <w:rPr>
                <w:rFonts w:cs="Times New Roman"/>
                <w:szCs w:val="24"/>
              </w:rPr>
              <w:t>JO 1-2 athletes are also invited to come and compete as recreational athletes</w:t>
            </w:r>
          </w:p>
        </w:tc>
      </w:tr>
      <w:tr w:rsidR="001136B5" w:rsidRPr="007E3618" w:rsidTr="007E3618">
        <w:tc>
          <w:tcPr>
            <w:tcW w:w="2518" w:type="dxa"/>
          </w:tcPr>
          <w:p w:rsidR="001136B5" w:rsidRPr="007E3618" w:rsidRDefault="001136B5" w:rsidP="00392BA2">
            <w:pPr>
              <w:pStyle w:val="NoSpacing"/>
              <w:rPr>
                <w:rFonts w:cs="Times New Roman"/>
                <w:szCs w:val="24"/>
              </w:rPr>
            </w:pPr>
            <w:r w:rsidRPr="007E3618">
              <w:rPr>
                <w:rFonts w:cs="Times New Roman"/>
                <w:szCs w:val="24"/>
              </w:rPr>
              <w:t>Awards</w:t>
            </w:r>
          </w:p>
        </w:tc>
        <w:tc>
          <w:tcPr>
            <w:tcW w:w="7058" w:type="dxa"/>
          </w:tcPr>
          <w:p w:rsidR="001136B5" w:rsidRPr="007E3618" w:rsidRDefault="001136B5" w:rsidP="00392BA2">
            <w:pPr>
              <w:pStyle w:val="NoSpacing"/>
              <w:rPr>
                <w:rFonts w:cs="Times New Roman"/>
                <w:szCs w:val="24"/>
              </w:rPr>
            </w:pPr>
            <w:r w:rsidRPr="007E3618">
              <w:rPr>
                <w:rFonts w:cs="Times New Roman"/>
                <w:szCs w:val="24"/>
              </w:rPr>
              <w:t>All athletes will receive a medal and a prize</w:t>
            </w:r>
          </w:p>
        </w:tc>
      </w:tr>
      <w:tr w:rsidR="001136B5" w:rsidRPr="007E3618" w:rsidTr="007E3618">
        <w:tc>
          <w:tcPr>
            <w:tcW w:w="2518" w:type="dxa"/>
          </w:tcPr>
          <w:p w:rsidR="001136B5" w:rsidRPr="007E3618" w:rsidRDefault="001136B5" w:rsidP="00392BA2">
            <w:pPr>
              <w:pStyle w:val="NoSpacing"/>
              <w:rPr>
                <w:rFonts w:cs="Times New Roman"/>
                <w:szCs w:val="24"/>
              </w:rPr>
            </w:pPr>
            <w:r w:rsidRPr="007E3618">
              <w:rPr>
                <w:rFonts w:cs="Times New Roman"/>
                <w:szCs w:val="24"/>
              </w:rPr>
              <w:t xml:space="preserve">Entry fee </w:t>
            </w:r>
          </w:p>
        </w:tc>
        <w:tc>
          <w:tcPr>
            <w:tcW w:w="7058" w:type="dxa"/>
          </w:tcPr>
          <w:p w:rsidR="001136B5" w:rsidRPr="007E3618" w:rsidRDefault="00D903FC" w:rsidP="00392BA2">
            <w:pPr>
              <w:pStyle w:val="NoSpacing"/>
              <w:rPr>
                <w:rFonts w:cs="Times New Roman"/>
                <w:szCs w:val="24"/>
              </w:rPr>
            </w:pPr>
            <w:r>
              <w:rPr>
                <w:rFonts w:cs="Times New Roman"/>
                <w:szCs w:val="24"/>
              </w:rPr>
              <w:t>$45</w:t>
            </w:r>
            <w:r w:rsidR="001136B5" w:rsidRPr="007E3618">
              <w:rPr>
                <w:rFonts w:cs="Times New Roman"/>
                <w:szCs w:val="24"/>
              </w:rPr>
              <w:t>.00 per athlete</w:t>
            </w:r>
          </w:p>
        </w:tc>
      </w:tr>
      <w:tr w:rsidR="001136B5" w:rsidRPr="007E3618" w:rsidTr="007E3618">
        <w:tc>
          <w:tcPr>
            <w:tcW w:w="2518" w:type="dxa"/>
          </w:tcPr>
          <w:p w:rsidR="001136B5" w:rsidRPr="007E3618" w:rsidRDefault="001136B5" w:rsidP="00392BA2">
            <w:pPr>
              <w:pStyle w:val="NoSpacing"/>
              <w:rPr>
                <w:rFonts w:cs="Times New Roman"/>
                <w:szCs w:val="24"/>
              </w:rPr>
            </w:pPr>
            <w:r w:rsidRPr="007E3618">
              <w:rPr>
                <w:rFonts w:cs="Times New Roman"/>
                <w:szCs w:val="24"/>
              </w:rPr>
              <w:t>Refund policy</w:t>
            </w:r>
          </w:p>
        </w:tc>
        <w:tc>
          <w:tcPr>
            <w:tcW w:w="7058" w:type="dxa"/>
          </w:tcPr>
          <w:p w:rsidR="001136B5" w:rsidRPr="007E3618" w:rsidRDefault="001136B5" w:rsidP="00392BA2">
            <w:pPr>
              <w:pStyle w:val="NoSpacing"/>
              <w:rPr>
                <w:rFonts w:cs="Times New Roman"/>
                <w:szCs w:val="24"/>
              </w:rPr>
            </w:pPr>
            <w:r w:rsidRPr="007E3618">
              <w:rPr>
                <w:rFonts w:cs="Times New Roman"/>
                <w:szCs w:val="24"/>
              </w:rPr>
              <w:t>Refund with Doctor’s certificate only, no refunds after May 13</w:t>
            </w:r>
            <w:r w:rsidRPr="007E3618">
              <w:rPr>
                <w:rFonts w:cs="Times New Roman"/>
                <w:szCs w:val="24"/>
                <w:vertAlign w:val="superscript"/>
              </w:rPr>
              <w:t>th</w:t>
            </w:r>
            <w:r w:rsidRPr="007E3618">
              <w:rPr>
                <w:rFonts w:cs="Times New Roman"/>
                <w:szCs w:val="24"/>
              </w:rPr>
              <w:t>, 2018</w:t>
            </w:r>
          </w:p>
        </w:tc>
      </w:tr>
      <w:tr w:rsidR="001136B5" w:rsidRPr="007E3618" w:rsidTr="007E3618">
        <w:tc>
          <w:tcPr>
            <w:tcW w:w="2518" w:type="dxa"/>
          </w:tcPr>
          <w:p w:rsidR="001136B5" w:rsidRPr="007E3618" w:rsidRDefault="007E3618" w:rsidP="00392BA2">
            <w:pPr>
              <w:pStyle w:val="NoSpacing"/>
              <w:rPr>
                <w:rFonts w:cs="Times New Roman"/>
                <w:szCs w:val="24"/>
              </w:rPr>
            </w:pPr>
            <w:r w:rsidRPr="007E3618">
              <w:rPr>
                <w:rFonts w:cs="Times New Roman"/>
                <w:szCs w:val="24"/>
              </w:rPr>
              <w:t>Registration deadline</w:t>
            </w:r>
          </w:p>
        </w:tc>
        <w:tc>
          <w:tcPr>
            <w:tcW w:w="7058" w:type="dxa"/>
          </w:tcPr>
          <w:p w:rsidR="001136B5" w:rsidRPr="007E3618" w:rsidRDefault="007E3618" w:rsidP="00392BA2">
            <w:pPr>
              <w:pStyle w:val="NoSpacing"/>
              <w:rPr>
                <w:rFonts w:cs="Times New Roman"/>
                <w:szCs w:val="24"/>
              </w:rPr>
            </w:pPr>
            <w:r w:rsidRPr="007E3618">
              <w:rPr>
                <w:rFonts w:cs="Times New Roman"/>
                <w:szCs w:val="24"/>
              </w:rPr>
              <w:t>April 27</w:t>
            </w:r>
            <w:r w:rsidRPr="007E3618">
              <w:rPr>
                <w:rFonts w:cs="Times New Roman"/>
                <w:szCs w:val="24"/>
                <w:vertAlign w:val="superscript"/>
              </w:rPr>
              <w:t>th</w:t>
            </w:r>
            <w:r w:rsidRPr="007E3618">
              <w:rPr>
                <w:rFonts w:cs="Times New Roman"/>
                <w:szCs w:val="24"/>
              </w:rPr>
              <w:t xml:space="preserve">, 2018 </w:t>
            </w:r>
          </w:p>
          <w:p w:rsidR="007E3618" w:rsidRPr="007E3618" w:rsidRDefault="007E3618" w:rsidP="00392BA2">
            <w:pPr>
              <w:pStyle w:val="NoSpacing"/>
              <w:rPr>
                <w:rFonts w:cs="Times New Roman"/>
                <w:szCs w:val="24"/>
              </w:rPr>
            </w:pPr>
            <w:r w:rsidRPr="007E3618">
              <w:rPr>
                <w:rFonts w:cs="Times New Roman"/>
                <w:szCs w:val="24"/>
              </w:rPr>
              <w:t>No late registrations will be accepted</w:t>
            </w:r>
          </w:p>
        </w:tc>
      </w:tr>
      <w:tr w:rsidR="007E3618" w:rsidRPr="007E3618" w:rsidTr="007E3618">
        <w:tc>
          <w:tcPr>
            <w:tcW w:w="2518" w:type="dxa"/>
          </w:tcPr>
          <w:p w:rsidR="007E3618" w:rsidRPr="007E3618" w:rsidRDefault="007E3618" w:rsidP="00392BA2">
            <w:pPr>
              <w:pStyle w:val="NoSpacing"/>
              <w:rPr>
                <w:rFonts w:cs="Times New Roman"/>
                <w:szCs w:val="24"/>
              </w:rPr>
            </w:pPr>
            <w:r>
              <w:rPr>
                <w:rFonts w:cs="Times New Roman"/>
                <w:szCs w:val="24"/>
              </w:rPr>
              <w:t>Tentative Schedule</w:t>
            </w:r>
          </w:p>
        </w:tc>
        <w:tc>
          <w:tcPr>
            <w:tcW w:w="7058" w:type="dxa"/>
          </w:tcPr>
          <w:p w:rsidR="007E3618" w:rsidRPr="007E3618" w:rsidRDefault="007E3618" w:rsidP="007E3618">
            <w:pPr>
              <w:pStyle w:val="NoSpacing"/>
              <w:rPr>
                <w:rFonts w:cs="Times New Roman"/>
                <w:szCs w:val="24"/>
              </w:rPr>
            </w:pPr>
            <w:r w:rsidRPr="007E3618">
              <w:rPr>
                <w:rFonts w:cs="Times New Roman"/>
                <w:szCs w:val="24"/>
              </w:rPr>
              <w:t>3:00pm General Warm up (includes touch of all events)</w:t>
            </w:r>
          </w:p>
          <w:p w:rsidR="007E3618" w:rsidRPr="007E3618" w:rsidRDefault="007E3618" w:rsidP="007E3618">
            <w:pPr>
              <w:pStyle w:val="NoSpacing"/>
              <w:rPr>
                <w:rFonts w:cs="Times New Roman"/>
                <w:szCs w:val="24"/>
              </w:rPr>
            </w:pPr>
            <w:r w:rsidRPr="007E3618">
              <w:rPr>
                <w:rFonts w:cs="Times New Roman"/>
                <w:szCs w:val="24"/>
              </w:rPr>
              <w:t xml:space="preserve">3:30pm March In </w:t>
            </w:r>
          </w:p>
          <w:p w:rsidR="007E3618" w:rsidRPr="007E3618" w:rsidRDefault="007E3618" w:rsidP="007E3618">
            <w:pPr>
              <w:pStyle w:val="NoSpacing"/>
              <w:rPr>
                <w:rFonts w:cs="Times New Roman"/>
                <w:szCs w:val="24"/>
              </w:rPr>
            </w:pPr>
            <w:r w:rsidRPr="007E3618">
              <w:rPr>
                <w:rFonts w:cs="Times New Roman"/>
                <w:szCs w:val="24"/>
              </w:rPr>
              <w:t xml:space="preserve">3:45pm Competition </w:t>
            </w:r>
          </w:p>
          <w:p w:rsidR="007E3618" w:rsidRPr="007E3618" w:rsidRDefault="007E3618" w:rsidP="00392BA2">
            <w:pPr>
              <w:pStyle w:val="NoSpacing"/>
              <w:rPr>
                <w:rFonts w:cs="Times New Roman"/>
                <w:szCs w:val="24"/>
              </w:rPr>
            </w:pPr>
            <w:r w:rsidRPr="007E3618">
              <w:rPr>
                <w:rFonts w:cs="Times New Roman"/>
                <w:szCs w:val="24"/>
              </w:rPr>
              <w:t xml:space="preserve">6:00pm Awards </w:t>
            </w:r>
          </w:p>
        </w:tc>
      </w:tr>
      <w:tr w:rsidR="007E3618" w:rsidRPr="007E3618" w:rsidTr="007E3618">
        <w:tc>
          <w:tcPr>
            <w:tcW w:w="2518" w:type="dxa"/>
          </w:tcPr>
          <w:p w:rsidR="007E3618" w:rsidRDefault="007E3618" w:rsidP="00392BA2">
            <w:pPr>
              <w:pStyle w:val="NoSpacing"/>
              <w:rPr>
                <w:rFonts w:cs="Times New Roman"/>
                <w:szCs w:val="24"/>
              </w:rPr>
            </w:pPr>
            <w:r>
              <w:rPr>
                <w:rFonts w:cs="Times New Roman"/>
                <w:szCs w:val="24"/>
              </w:rPr>
              <w:t>Theme</w:t>
            </w:r>
          </w:p>
        </w:tc>
        <w:tc>
          <w:tcPr>
            <w:tcW w:w="7058" w:type="dxa"/>
          </w:tcPr>
          <w:p w:rsidR="007E3618" w:rsidRPr="007E3618" w:rsidRDefault="007E3618" w:rsidP="007E3618">
            <w:pPr>
              <w:pStyle w:val="NoSpacing"/>
              <w:rPr>
                <w:rFonts w:cs="Times New Roman"/>
                <w:szCs w:val="24"/>
              </w:rPr>
            </w:pPr>
            <w:r>
              <w:rPr>
                <w:rFonts w:cs="Times New Roman"/>
                <w:szCs w:val="24"/>
              </w:rPr>
              <w:t>“</w:t>
            </w:r>
            <w:proofErr w:type="spellStart"/>
            <w:r>
              <w:rPr>
                <w:rFonts w:cs="Times New Roman"/>
                <w:szCs w:val="24"/>
              </w:rPr>
              <w:t>Battlefords</w:t>
            </w:r>
            <w:proofErr w:type="spellEnd"/>
            <w:r>
              <w:rPr>
                <w:rFonts w:cs="Times New Roman"/>
                <w:szCs w:val="24"/>
              </w:rPr>
              <w:t xml:space="preserve"> Famous” - </w:t>
            </w:r>
            <w:r>
              <w:t xml:space="preserve">Live your dream and dress up to invoke a sense of wonder and glamour. </w:t>
            </w:r>
            <w:r w:rsidR="00D903FC">
              <w:t xml:space="preserve">A prize will be awarded to the most creative and well thought-out costume. Costumes can be worn during March In and Awards. </w:t>
            </w:r>
          </w:p>
        </w:tc>
      </w:tr>
      <w:tr w:rsidR="001136B5" w:rsidRPr="007E3618" w:rsidTr="007E3618">
        <w:tc>
          <w:tcPr>
            <w:tcW w:w="2518" w:type="dxa"/>
          </w:tcPr>
          <w:p w:rsidR="001136B5" w:rsidRPr="007E3618" w:rsidRDefault="007E3618" w:rsidP="00392BA2">
            <w:pPr>
              <w:pStyle w:val="NoSpacing"/>
              <w:rPr>
                <w:rFonts w:cs="Times New Roman"/>
                <w:szCs w:val="24"/>
              </w:rPr>
            </w:pPr>
            <w:r w:rsidRPr="007E3618">
              <w:rPr>
                <w:rFonts w:cs="Times New Roman"/>
                <w:szCs w:val="24"/>
              </w:rPr>
              <w:t>Routines</w:t>
            </w:r>
          </w:p>
        </w:tc>
        <w:tc>
          <w:tcPr>
            <w:tcW w:w="7058" w:type="dxa"/>
          </w:tcPr>
          <w:p w:rsidR="001136B5" w:rsidRPr="007E3618" w:rsidRDefault="007E3618" w:rsidP="007E3618">
            <w:pPr>
              <w:rPr>
                <w:rFonts w:eastAsia="Times New Roman" w:cs="Times New Roman"/>
                <w:szCs w:val="24"/>
                <w:lang w:eastAsia="en-CA"/>
              </w:rPr>
            </w:pPr>
            <w:r w:rsidRPr="007E3618">
              <w:rPr>
                <w:rFonts w:eastAsia="Times New Roman" w:cs="Times New Roman"/>
                <w:szCs w:val="24"/>
                <w:lang w:eastAsia="en-CA"/>
              </w:rPr>
              <w:t>Participants will be judged on skills listed on routine sheet, please fill out and return prior to May 13</w:t>
            </w:r>
            <w:r w:rsidRPr="007E3618">
              <w:rPr>
                <w:rFonts w:eastAsia="Times New Roman" w:cs="Times New Roman"/>
                <w:szCs w:val="24"/>
                <w:vertAlign w:val="superscript"/>
                <w:lang w:eastAsia="en-CA"/>
              </w:rPr>
              <w:t>th</w:t>
            </w:r>
            <w:r w:rsidRPr="007E3618">
              <w:rPr>
                <w:rFonts w:eastAsia="Times New Roman" w:cs="Times New Roman"/>
                <w:szCs w:val="24"/>
                <w:lang w:eastAsia="en-CA"/>
              </w:rPr>
              <w:t xml:space="preserve"> through email or mail.</w:t>
            </w:r>
          </w:p>
        </w:tc>
      </w:tr>
      <w:tr w:rsidR="007E3618" w:rsidRPr="007E3618" w:rsidTr="007E3618">
        <w:tc>
          <w:tcPr>
            <w:tcW w:w="2518" w:type="dxa"/>
          </w:tcPr>
          <w:p w:rsidR="007E3618" w:rsidRPr="007E3618" w:rsidRDefault="007E3618" w:rsidP="00392BA2">
            <w:pPr>
              <w:pStyle w:val="NoSpacing"/>
              <w:rPr>
                <w:rFonts w:cs="Times New Roman"/>
                <w:szCs w:val="24"/>
              </w:rPr>
            </w:pPr>
            <w:r w:rsidRPr="007E3618">
              <w:rPr>
                <w:rFonts w:cs="Times New Roman"/>
                <w:szCs w:val="24"/>
              </w:rPr>
              <w:t>Boys</w:t>
            </w:r>
          </w:p>
        </w:tc>
        <w:tc>
          <w:tcPr>
            <w:tcW w:w="7058" w:type="dxa"/>
          </w:tcPr>
          <w:p w:rsidR="007E3618" w:rsidRPr="007E3618" w:rsidRDefault="007E3618" w:rsidP="007E3618">
            <w:pPr>
              <w:rPr>
                <w:rFonts w:eastAsia="Times New Roman" w:cs="Times New Roman"/>
                <w:szCs w:val="24"/>
                <w:lang w:eastAsia="en-CA"/>
              </w:rPr>
            </w:pPr>
            <w:r w:rsidRPr="007E3618">
              <w:rPr>
                <w:rFonts w:eastAsia="Times New Roman" w:cs="Times New Roman"/>
                <w:szCs w:val="24"/>
                <w:lang w:eastAsia="en-CA"/>
              </w:rPr>
              <w:t xml:space="preserve">Will replace beam with parallel bars. Will compete on a women’s set of uneven bars. Will not compete in pommel horse or rings due to our set up. </w:t>
            </w:r>
          </w:p>
        </w:tc>
      </w:tr>
      <w:tr w:rsidR="007E3618" w:rsidRPr="007E3618" w:rsidTr="007E3618">
        <w:tc>
          <w:tcPr>
            <w:tcW w:w="2518" w:type="dxa"/>
          </w:tcPr>
          <w:p w:rsidR="007E3618" w:rsidRPr="007E3618" w:rsidRDefault="007E3618" w:rsidP="00392BA2">
            <w:pPr>
              <w:pStyle w:val="NoSpacing"/>
              <w:rPr>
                <w:rFonts w:cs="Times New Roman"/>
                <w:szCs w:val="24"/>
              </w:rPr>
            </w:pPr>
            <w:r w:rsidRPr="007E3618">
              <w:rPr>
                <w:rFonts w:cs="Times New Roman"/>
                <w:szCs w:val="24"/>
              </w:rPr>
              <w:t>Spotting</w:t>
            </w:r>
          </w:p>
        </w:tc>
        <w:tc>
          <w:tcPr>
            <w:tcW w:w="7058" w:type="dxa"/>
          </w:tcPr>
          <w:p w:rsidR="007E3618" w:rsidRPr="007E3618" w:rsidRDefault="007E3618" w:rsidP="007E3618">
            <w:pPr>
              <w:rPr>
                <w:rFonts w:eastAsia="Times New Roman" w:cs="Times New Roman"/>
                <w:szCs w:val="24"/>
                <w:lang w:eastAsia="en-CA"/>
              </w:rPr>
            </w:pPr>
            <w:r>
              <w:rPr>
                <w:rFonts w:eastAsia="Times New Roman" w:cs="Times New Roman"/>
                <w:szCs w:val="24"/>
                <w:lang w:eastAsia="en-CA"/>
              </w:rPr>
              <w:t xml:space="preserve">Will be allowed. </w:t>
            </w:r>
          </w:p>
        </w:tc>
      </w:tr>
      <w:tr w:rsidR="007E3618" w:rsidRPr="007E3618" w:rsidTr="007E3618">
        <w:tc>
          <w:tcPr>
            <w:tcW w:w="2518" w:type="dxa"/>
          </w:tcPr>
          <w:p w:rsidR="007E3618" w:rsidRPr="007E3618" w:rsidRDefault="007E3618" w:rsidP="00392BA2">
            <w:pPr>
              <w:pStyle w:val="NoSpacing"/>
              <w:rPr>
                <w:rFonts w:cs="Times New Roman"/>
                <w:szCs w:val="24"/>
              </w:rPr>
            </w:pPr>
            <w:r>
              <w:rPr>
                <w:rFonts w:cs="Times New Roman"/>
                <w:szCs w:val="24"/>
              </w:rPr>
              <w:t>Equipment</w:t>
            </w:r>
          </w:p>
        </w:tc>
        <w:tc>
          <w:tcPr>
            <w:tcW w:w="7058" w:type="dxa"/>
          </w:tcPr>
          <w:p w:rsidR="007E3618" w:rsidRDefault="007E3618" w:rsidP="007E3618">
            <w:pPr>
              <w:rPr>
                <w:rFonts w:eastAsia="Times New Roman" w:cs="Times New Roman"/>
                <w:szCs w:val="24"/>
                <w:lang w:eastAsia="en-CA"/>
              </w:rPr>
            </w:pPr>
            <w:r>
              <w:rPr>
                <w:rFonts w:eastAsia="Times New Roman" w:cs="Times New Roman"/>
                <w:szCs w:val="24"/>
                <w:lang w:eastAsia="en-CA"/>
              </w:rPr>
              <w:t>Vault – JO Level 1-3 vault permitted</w:t>
            </w:r>
          </w:p>
          <w:p w:rsidR="007E3618" w:rsidRDefault="007E3618" w:rsidP="007E3618">
            <w:pPr>
              <w:rPr>
                <w:rFonts w:eastAsia="Times New Roman" w:cs="Times New Roman"/>
                <w:szCs w:val="24"/>
                <w:lang w:eastAsia="en-CA"/>
              </w:rPr>
            </w:pPr>
            <w:r>
              <w:rPr>
                <w:rFonts w:eastAsia="Times New Roman" w:cs="Times New Roman"/>
                <w:szCs w:val="24"/>
                <w:lang w:eastAsia="en-CA"/>
              </w:rPr>
              <w:t xml:space="preserve">Bars – Women’s uneven bars </w:t>
            </w:r>
          </w:p>
          <w:p w:rsidR="007E3618" w:rsidRDefault="007E3618" w:rsidP="007E3618">
            <w:pPr>
              <w:rPr>
                <w:rFonts w:eastAsia="Times New Roman" w:cs="Times New Roman"/>
                <w:szCs w:val="24"/>
                <w:lang w:eastAsia="en-CA"/>
              </w:rPr>
            </w:pPr>
            <w:r>
              <w:rPr>
                <w:rFonts w:eastAsia="Times New Roman" w:cs="Times New Roman"/>
                <w:szCs w:val="24"/>
                <w:lang w:eastAsia="en-CA"/>
              </w:rPr>
              <w:t>Beam – Adjustable from 900 – 1250</w:t>
            </w:r>
          </w:p>
          <w:p w:rsidR="007E3618" w:rsidRDefault="007E3618" w:rsidP="007E3618">
            <w:pPr>
              <w:rPr>
                <w:rFonts w:eastAsia="Times New Roman" w:cs="Times New Roman"/>
                <w:szCs w:val="24"/>
                <w:lang w:eastAsia="en-CA"/>
              </w:rPr>
            </w:pPr>
            <w:r>
              <w:rPr>
                <w:rFonts w:eastAsia="Times New Roman" w:cs="Times New Roman"/>
                <w:szCs w:val="24"/>
                <w:lang w:eastAsia="en-CA"/>
              </w:rPr>
              <w:t xml:space="preserve">Floor – Reduced size of 40 x 30 </w:t>
            </w:r>
          </w:p>
        </w:tc>
      </w:tr>
      <w:tr w:rsidR="007E3618" w:rsidRPr="007E3618" w:rsidTr="007E3618">
        <w:tc>
          <w:tcPr>
            <w:tcW w:w="2518" w:type="dxa"/>
          </w:tcPr>
          <w:p w:rsidR="007E3618" w:rsidRPr="007E3618" w:rsidRDefault="007E3618" w:rsidP="00392BA2">
            <w:pPr>
              <w:pStyle w:val="NoSpacing"/>
              <w:rPr>
                <w:rFonts w:cs="Times New Roman"/>
                <w:szCs w:val="24"/>
              </w:rPr>
            </w:pPr>
            <w:r>
              <w:rPr>
                <w:rFonts w:cs="Times New Roman"/>
                <w:szCs w:val="24"/>
              </w:rPr>
              <w:t>Concession</w:t>
            </w:r>
          </w:p>
        </w:tc>
        <w:tc>
          <w:tcPr>
            <w:tcW w:w="7058" w:type="dxa"/>
          </w:tcPr>
          <w:p w:rsidR="007E3618" w:rsidRDefault="007E3618" w:rsidP="007E3618">
            <w:pPr>
              <w:rPr>
                <w:rFonts w:eastAsia="Times New Roman" w:cs="Times New Roman"/>
                <w:szCs w:val="24"/>
                <w:lang w:eastAsia="en-CA"/>
              </w:rPr>
            </w:pPr>
            <w:r>
              <w:rPr>
                <w:rFonts w:eastAsia="Times New Roman" w:cs="Times New Roman"/>
                <w:szCs w:val="24"/>
                <w:lang w:eastAsia="en-CA"/>
              </w:rPr>
              <w:t>Will be available</w:t>
            </w:r>
          </w:p>
        </w:tc>
      </w:tr>
      <w:tr w:rsidR="007E3618" w:rsidRPr="007E3618" w:rsidTr="007E3618">
        <w:tc>
          <w:tcPr>
            <w:tcW w:w="2518" w:type="dxa"/>
          </w:tcPr>
          <w:p w:rsidR="007E3618" w:rsidRDefault="007E3618" w:rsidP="00392BA2">
            <w:pPr>
              <w:pStyle w:val="NoSpacing"/>
              <w:rPr>
                <w:rFonts w:cs="Times New Roman"/>
                <w:szCs w:val="24"/>
              </w:rPr>
            </w:pPr>
            <w:r>
              <w:rPr>
                <w:rFonts w:cs="Times New Roman"/>
                <w:szCs w:val="24"/>
              </w:rPr>
              <w:t xml:space="preserve">Accommodations </w:t>
            </w:r>
          </w:p>
        </w:tc>
        <w:tc>
          <w:tcPr>
            <w:tcW w:w="7058" w:type="dxa"/>
          </w:tcPr>
          <w:p w:rsidR="007E3618" w:rsidRDefault="007E3618" w:rsidP="007E3618">
            <w:pPr>
              <w:rPr>
                <w:rFonts w:eastAsia="Times New Roman" w:cs="Times New Roman"/>
                <w:szCs w:val="24"/>
                <w:lang w:eastAsia="en-CA"/>
              </w:rPr>
            </w:pPr>
            <w:r>
              <w:rPr>
                <w:rFonts w:eastAsia="Times New Roman" w:cs="Times New Roman"/>
                <w:szCs w:val="24"/>
                <w:lang w:eastAsia="en-CA"/>
              </w:rPr>
              <w:t xml:space="preserve">Gold Eagle Hotel </w:t>
            </w:r>
          </w:p>
        </w:tc>
      </w:tr>
      <w:tr w:rsidR="007E3618" w:rsidRPr="007E3618" w:rsidTr="007E3618">
        <w:tc>
          <w:tcPr>
            <w:tcW w:w="2518" w:type="dxa"/>
          </w:tcPr>
          <w:p w:rsidR="007E3618" w:rsidRPr="007E3618" w:rsidRDefault="007E3618" w:rsidP="00392BA2">
            <w:pPr>
              <w:pStyle w:val="NoSpacing"/>
              <w:rPr>
                <w:rFonts w:cs="Times New Roman"/>
                <w:szCs w:val="24"/>
              </w:rPr>
            </w:pPr>
            <w:r>
              <w:rPr>
                <w:rFonts w:cs="Times New Roman"/>
                <w:szCs w:val="24"/>
              </w:rPr>
              <w:t>Questions</w:t>
            </w:r>
          </w:p>
        </w:tc>
        <w:tc>
          <w:tcPr>
            <w:tcW w:w="7058" w:type="dxa"/>
          </w:tcPr>
          <w:p w:rsidR="007E3618" w:rsidRDefault="007E3618" w:rsidP="007E3618">
            <w:pPr>
              <w:rPr>
                <w:rFonts w:eastAsia="Times New Roman" w:cs="Times New Roman"/>
                <w:szCs w:val="24"/>
                <w:lang w:eastAsia="en-CA"/>
              </w:rPr>
            </w:pPr>
            <w:r>
              <w:rPr>
                <w:rFonts w:eastAsia="Times New Roman" w:cs="Times New Roman"/>
                <w:szCs w:val="24"/>
                <w:lang w:eastAsia="en-CA"/>
              </w:rPr>
              <w:t>Danielle Clark</w:t>
            </w:r>
          </w:p>
          <w:p w:rsidR="007E3618" w:rsidRDefault="007E3618" w:rsidP="007E3618">
            <w:pPr>
              <w:rPr>
                <w:rFonts w:eastAsia="Times New Roman" w:cs="Times New Roman"/>
                <w:szCs w:val="24"/>
                <w:lang w:eastAsia="en-CA"/>
              </w:rPr>
            </w:pPr>
            <w:r>
              <w:rPr>
                <w:rFonts w:eastAsia="Times New Roman" w:cs="Times New Roman"/>
                <w:szCs w:val="24"/>
                <w:lang w:eastAsia="en-CA"/>
              </w:rPr>
              <w:t>bgc.danielle.c@gmail.com</w:t>
            </w:r>
          </w:p>
        </w:tc>
      </w:tr>
      <w:tr w:rsidR="00D903FC" w:rsidRPr="007E3618" w:rsidTr="007E3618">
        <w:tc>
          <w:tcPr>
            <w:tcW w:w="2518" w:type="dxa"/>
          </w:tcPr>
          <w:p w:rsidR="00D903FC" w:rsidRDefault="00D903FC" w:rsidP="00392BA2">
            <w:pPr>
              <w:pStyle w:val="NoSpacing"/>
              <w:rPr>
                <w:rFonts w:cs="Times New Roman"/>
                <w:szCs w:val="24"/>
              </w:rPr>
            </w:pPr>
            <w:r>
              <w:rPr>
                <w:rFonts w:cs="Times New Roman"/>
                <w:szCs w:val="24"/>
              </w:rPr>
              <w:t>Physical Testing</w:t>
            </w:r>
          </w:p>
        </w:tc>
        <w:tc>
          <w:tcPr>
            <w:tcW w:w="7058" w:type="dxa"/>
          </w:tcPr>
          <w:p w:rsidR="00D903FC" w:rsidRPr="007E3618" w:rsidRDefault="00D903FC" w:rsidP="00D903FC">
            <w:pPr>
              <w:pStyle w:val="NoSpacing"/>
              <w:rPr>
                <w:rFonts w:cs="Times New Roman"/>
                <w:szCs w:val="24"/>
              </w:rPr>
            </w:pPr>
            <w:r>
              <w:rPr>
                <w:rFonts w:cs="Times New Roman"/>
                <w:szCs w:val="24"/>
              </w:rPr>
              <w:t xml:space="preserve">We are also hosting a physical testing in the morning – please inquire if interested. </w:t>
            </w:r>
          </w:p>
          <w:p w:rsidR="00D903FC" w:rsidRPr="007E3618" w:rsidRDefault="00D903FC" w:rsidP="00D903FC">
            <w:pPr>
              <w:pStyle w:val="NoSpacing"/>
              <w:rPr>
                <w:rFonts w:cs="Times New Roman"/>
                <w:szCs w:val="24"/>
              </w:rPr>
            </w:pPr>
            <w:r w:rsidRPr="007E3618">
              <w:rPr>
                <w:rFonts w:cs="Times New Roman"/>
                <w:szCs w:val="24"/>
              </w:rPr>
              <w:t>9:30am Physical Testing (2002</w:t>
            </w:r>
            <w:r>
              <w:rPr>
                <w:rFonts w:cs="Times New Roman"/>
                <w:szCs w:val="24"/>
              </w:rPr>
              <w:t>+</w:t>
            </w:r>
            <w:r w:rsidRPr="007E3618">
              <w:rPr>
                <w:rFonts w:cs="Times New Roman"/>
                <w:szCs w:val="24"/>
              </w:rPr>
              <w:t>, 2005-2007)</w:t>
            </w:r>
          </w:p>
          <w:p w:rsidR="00D903FC" w:rsidRPr="007E3618" w:rsidRDefault="00D903FC" w:rsidP="00D903FC">
            <w:pPr>
              <w:pStyle w:val="NoSpacing"/>
              <w:rPr>
                <w:rFonts w:cs="Times New Roman"/>
                <w:szCs w:val="24"/>
              </w:rPr>
            </w:pPr>
            <w:r w:rsidRPr="007E3618">
              <w:rPr>
                <w:rFonts w:cs="Times New Roman"/>
                <w:szCs w:val="24"/>
              </w:rPr>
              <w:t>10:30am Physical Testing (2003-2004, 2008)</w:t>
            </w:r>
          </w:p>
          <w:p w:rsidR="00D903FC" w:rsidRPr="007E3618" w:rsidRDefault="00D903FC" w:rsidP="00D903FC">
            <w:pPr>
              <w:pStyle w:val="NoSpacing"/>
              <w:rPr>
                <w:rFonts w:cs="Times New Roman"/>
                <w:szCs w:val="24"/>
              </w:rPr>
            </w:pPr>
            <w:r w:rsidRPr="007E3618">
              <w:rPr>
                <w:rFonts w:cs="Times New Roman"/>
                <w:szCs w:val="24"/>
              </w:rPr>
              <w:t>11:30am Physical Testing (2009, 2011)</w:t>
            </w:r>
          </w:p>
          <w:p w:rsidR="00D903FC" w:rsidRPr="007E3618" w:rsidRDefault="00D903FC" w:rsidP="00D903FC">
            <w:pPr>
              <w:pStyle w:val="NoSpacing"/>
              <w:rPr>
                <w:rFonts w:cs="Times New Roman"/>
                <w:szCs w:val="24"/>
              </w:rPr>
            </w:pPr>
            <w:r w:rsidRPr="007E3618">
              <w:rPr>
                <w:rFonts w:cs="Times New Roman"/>
                <w:szCs w:val="24"/>
              </w:rPr>
              <w:t>12:30pm Physical Testing (2012)</w:t>
            </w:r>
          </w:p>
          <w:p w:rsidR="00D903FC" w:rsidRPr="00D903FC" w:rsidRDefault="00D903FC" w:rsidP="00D903FC">
            <w:pPr>
              <w:pStyle w:val="NoSpacing"/>
              <w:rPr>
                <w:rFonts w:cs="Times New Roman"/>
                <w:szCs w:val="24"/>
              </w:rPr>
            </w:pPr>
            <w:r w:rsidRPr="007E3618">
              <w:rPr>
                <w:rFonts w:cs="Times New Roman"/>
                <w:szCs w:val="24"/>
              </w:rPr>
              <w:t>1:30pm (2013-2014, 2010)</w:t>
            </w:r>
          </w:p>
        </w:tc>
      </w:tr>
    </w:tbl>
    <w:p w:rsidR="001136B5" w:rsidRDefault="001136B5" w:rsidP="00392BA2">
      <w:pPr>
        <w:pStyle w:val="NoSpacing"/>
        <w:rPr>
          <w:rFonts w:cs="Times New Roman"/>
          <w:szCs w:val="24"/>
        </w:rPr>
      </w:pPr>
    </w:p>
    <w:p w:rsidR="007E3618" w:rsidRDefault="00D903FC" w:rsidP="007E3618">
      <w:pPr>
        <w:jc w:val="center"/>
      </w:pPr>
      <w:r>
        <w:t xml:space="preserve">BATTLEFORDS </w:t>
      </w:r>
      <w:r w:rsidR="007E3618">
        <w:t>GYMNASTICS CLUB</w:t>
      </w:r>
    </w:p>
    <w:p w:rsidR="007E3618" w:rsidRDefault="00D903FC" w:rsidP="00D903FC">
      <w:pPr>
        <w:jc w:val="center"/>
      </w:pPr>
      <w:r>
        <w:t>May</w:t>
      </w:r>
      <w:r w:rsidR="007E3618">
        <w:t xml:space="preserve"> 27, 2018</w:t>
      </w:r>
    </w:p>
    <w:p w:rsidR="007E3618" w:rsidRDefault="00D903FC" w:rsidP="007E3618">
      <w:pPr>
        <w:jc w:val="center"/>
      </w:pPr>
      <w:r>
        <w:t xml:space="preserve">Recreational </w:t>
      </w:r>
      <w:r w:rsidR="007E3618">
        <w:t>Registration Form</w:t>
      </w:r>
    </w:p>
    <w:p w:rsidR="007E3618" w:rsidRDefault="007E3618" w:rsidP="007E3618">
      <w:pPr>
        <w:jc w:val="center"/>
      </w:pPr>
    </w:p>
    <w:p w:rsidR="007E3618" w:rsidRDefault="007E3618" w:rsidP="007E3618">
      <w:pPr>
        <w:rPr>
          <w:sz w:val="28"/>
          <w:szCs w:val="28"/>
        </w:rPr>
      </w:pPr>
      <w:r w:rsidRPr="004209B8">
        <w:rPr>
          <w:sz w:val="28"/>
          <w:szCs w:val="28"/>
        </w:rPr>
        <w:t xml:space="preserve">Club </w:t>
      </w:r>
      <w:proofErr w:type="spellStart"/>
      <w:r w:rsidRPr="004209B8">
        <w:rPr>
          <w:sz w:val="28"/>
          <w:szCs w:val="28"/>
        </w:rPr>
        <w:t>Name__</w:t>
      </w:r>
      <w:r>
        <w:rPr>
          <w:sz w:val="28"/>
          <w:szCs w:val="28"/>
        </w:rPr>
        <w:t>______________________________e</w:t>
      </w:r>
      <w:proofErr w:type="spellEnd"/>
      <w:r>
        <w:rPr>
          <w:sz w:val="28"/>
          <w:szCs w:val="28"/>
        </w:rPr>
        <w:t xml:space="preserve">-mail_______________ </w:t>
      </w:r>
    </w:p>
    <w:p w:rsidR="007E3618" w:rsidRPr="004209B8" w:rsidRDefault="007E3618" w:rsidP="007E3618">
      <w:pPr>
        <w:rPr>
          <w:sz w:val="28"/>
          <w:szCs w:val="28"/>
        </w:rPr>
      </w:pPr>
      <w:r w:rsidRPr="004209B8">
        <w:rPr>
          <w:sz w:val="28"/>
          <w:szCs w:val="28"/>
        </w:rPr>
        <w:t>Club Contact_______________________________ phone</w:t>
      </w:r>
      <w:r>
        <w:rPr>
          <w:sz w:val="28"/>
          <w:szCs w:val="28"/>
        </w:rPr>
        <w:t>______________</w:t>
      </w:r>
      <w:r w:rsidRPr="004209B8">
        <w:rPr>
          <w:sz w:val="28"/>
          <w:szCs w:val="28"/>
        </w:rPr>
        <w:t xml:space="preserve"> </w:t>
      </w: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152"/>
        <w:gridCol w:w="1008"/>
        <w:gridCol w:w="1022"/>
      </w:tblGrid>
      <w:tr w:rsidR="007E3618" w:rsidTr="00D903FC">
        <w:trPr>
          <w:trHeight w:val="720"/>
        </w:trPr>
        <w:tc>
          <w:tcPr>
            <w:tcW w:w="2880" w:type="dxa"/>
          </w:tcPr>
          <w:p w:rsidR="007E3618" w:rsidRDefault="007E3618" w:rsidP="001C2D42">
            <w:r>
              <w:t xml:space="preserve">Gymnast </w:t>
            </w:r>
          </w:p>
          <w:p w:rsidR="007E3618" w:rsidRDefault="007E3618" w:rsidP="001C2D42">
            <w:r>
              <w:t>Name</w:t>
            </w:r>
          </w:p>
        </w:tc>
        <w:tc>
          <w:tcPr>
            <w:tcW w:w="1152" w:type="dxa"/>
          </w:tcPr>
          <w:p w:rsidR="007E3618" w:rsidRDefault="007E3618" w:rsidP="001C2D42">
            <w:r>
              <w:t>Birth</w:t>
            </w:r>
          </w:p>
          <w:p w:rsidR="007E3618" w:rsidRDefault="007E3618" w:rsidP="001C2D42">
            <w:r>
              <w:t>Date</w:t>
            </w:r>
          </w:p>
        </w:tc>
        <w:tc>
          <w:tcPr>
            <w:tcW w:w="1008" w:type="dxa"/>
          </w:tcPr>
          <w:p w:rsidR="007E3618" w:rsidRDefault="007E3618" w:rsidP="001C2D42">
            <w:r>
              <w:t>Age</w:t>
            </w:r>
          </w:p>
        </w:tc>
        <w:tc>
          <w:tcPr>
            <w:tcW w:w="1022" w:type="dxa"/>
          </w:tcPr>
          <w:p w:rsidR="007E3618" w:rsidRDefault="00D903FC" w:rsidP="001C2D42">
            <w:r>
              <w:t>Gender</w:t>
            </w:r>
          </w:p>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r w:rsidR="007E3618" w:rsidTr="00D903FC">
        <w:tc>
          <w:tcPr>
            <w:tcW w:w="2880" w:type="dxa"/>
          </w:tcPr>
          <w:p w:rsidR="007E3618" w:rsidRDefault="007E3618" w:rsidP="001C2D42"/>
        </w:tc>
        <w:tc>
          <w:tcPr>
            <w:tcW w:w="1152" w:type="dxa"/>
          </w:tcPr>
          <w:p w:rsidR="007E3618" w:rsidRDefault="007E3618" w:rsidP="001C2D42"/>
        </w:tc>
        <w:tc>
          <w:tcPr>
            <w:tcW w:w="1008" w:type="dxa"/>
          </w:tcPr>
          <w:p w:rsidR="007E3618" w:rsidRDefault="007E3618" w:rsidP="001C2D42"/>
        </w:tc>
        <w:tc>
          <w:tcPr>
            <w:tcW w:w="1022" w:type="dxa"/>
          </w:tcPr>
          <w:p w:rsidR="007E3618" w:rsidRDefault="007E3618" w:rsidP="001C2D42"/>
        </w:tc>
      </w:tr>
    </w:tbl>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7E3618" w:rsidRDefault="007E3618" w:rsidP="007E3618"/>
    <w:p w:rsidR="00D903FC" w:rsidRDefault="00D903FC" w:rsidP="007E3618"/>
    <w:p w:rsidR="007E3618" w:rsidRDefault="007E3618" w:rsidP="007E3618">
      <w:r>
        <w:lastRenderedPageBreak/>
        <w:t xml:space="preserve">Coaches attending </w:t>
      </w:r>
    </w:p>
    <w:p w:rsidR="007E3618" w:rsidRDefault="007E3618" w:rsidP="007E3618">
      <w:r>
        <w:t>__________________________</w:t>
      </w:r>
      <w:r>
        <w:tab/>
      </w:r>
      <w:r>
        <w:tab/>
        <w:t>___________________________</w:t>
      </w:r>
    </w:p>
    <w:p w:rsidR="007E3618" w:rsidRDefault="007E3618" w:rsidP="007E3618">
      <w:r>
        <w:t>__________________________</w:t>
      </w:r>
      <w:r>
        <w:tab/>
      </w:r>
      <w:r>
        <w:tab/>
        <w:t>___________________________</w:t>
      </w:r>
    </w:p>
    <w:p w:rsidR="00D903FC" w:rsidRDefault="00D903FC" w:rsidP="007E3618"/>
    <w:p w:rsidR="007E3618" w:rsidRDefault="007E3618" w:rsidP="007E3618">
      <w:r>
        <w:t>Fees:</w:t>
      </w:r>
      <w:r>
        <w:tab/>
        <w:t xml:space="preserve">________ gymnasts x $45.00 </w:t>
      </w:r>
      <w:proofErr w:type="gramStart"/>
      <w:r>
        <w:t>=  _</w:t>
      </w:r>
      <w:proofErr w:type="gramEnd"/>
      <w:r>
        <w:t>______________________</w:t>
      </w:r>
    </w:p>
    <w:p w:rsidR="007E3618" w:rsidRDefault="007E3618" w:rsidP="007E3618">
      <w:r>
        <w:tab/>
      </w:r>
    </w:p>
    <w:p w:rsidR="007E3618" w:rsidRDefault="007E3618" w:rsidP="007E3618">
      <w:r>
        <w:t xml:space="preserve">Note: </w:t>
      </w:r>
      <w:r>
        <w:tab/>
        <w:t xml:space="preserve">Make cheque payable to: </w:t>
      </w:r>
      <w:proofErr w:type="spellStart"/>
      <w:r w:rsidR="00D903FC">
        <w:t>Battlefords</w:t>
      </w:r>
      <w:proofErr w:type="spellEnd"/>
      <w:r w:rsidR="00D903FC">
        <w:t xml:space="preserve"> </w:t>
      </w:r>
      <w:r>
        <w:t xml:space="preserve">Gymnastics Club (one cheque per </w:t>
      </w:r>
    </w:p>
    <w:p w:rsidR="007E3618" w:rsidRDefault="007E3618" w:rsidP="007E3618">
      <w:r>
        <w:t xml:space="preserve">            club please)</w:t>
      </w:r>
      <w:r w:rsidR="00D903FC">
        <w:t>. Email for information on e-transfer.</w:t>
      </w:r>
    </w:p>
    <w:p w:rsidR="007E3618" w:rsidRDefault="007E3618" w:rsidP="007E3618">
      <w:pPr>
        <w:jc w:val="center"/>
        <w:rPr>
          <w:sz w:val="52"/>
          <w:szCs w:val="52"/>
        </w:rPr>
      </w:pPr>
    </w:p>
    <w:p w:rsidR="007E3618" w:rsidRDefault="007E3618"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D903FC" w:rsidRDefault="00D903FC" w:rsidP="007E3618">
      <w:pPr>
        <w:jc w:val="center"/>
      </w:pPr>
    </w:p>
    <w:p w:rsidR="007E3618" w:rsidRDefault="007E3618" w:rsidP="00D903FC">
      <w:pPr>
        <w:pStyle w:val="NoSpacing"/>
      </w:pPr>
      <w:r>
        <w:lastRenderedPageBreak/>
        <w:t>Routine Sheet</w:t>
      </w:r>
    </w:p>
    <w:p w:rsidR="007E3618" w:rsidRDefault="007E3618" w:rsidP="00D903FC">
      <w:pPr>
        <w:pStyle w:val="NoSpacing"/>
      </w:pPr>
      <w:r>
        <w:t xml:space="preserve">Please list skills that will be performed; fill out a sheet for each athlete attending  </w:t>
      </w:r>
    </w:p>
    <w:p w:rsidR="007E3618" w:rsidRDefault="007E3618" w:rsidP="00D903FC">
      <w:pPr>
        <w:pStyle w:val="NoSpacing"/>
      </w:pPr>
      <w:r>
        <w:t xml:space="preserve">Please ensure skills are at </w:t>
      </w:r>
      <w:proofErr w:type="gramStart"/>
      <w:r>
        <w:t>athletes</w:t>
      </w:r>
      <w:proofErr w:type="gramEnd"/>
      <w:r>
        <w:t xml:space="preserve"> level</w:t>
      </w:r>
    </w:p>
    <w:p w:rsidR="007E3618" w:rsidRDefault="007E3618" w:rsidP="00D903FC">
      <w:pPr>
        <w:pStyle w:val="NoSpacing"/>
      </w:pPr>
    </w:p>
    <w:p w:rsidR="007E3618" w:rsidRDefault="007E3618" w:rsidP="00D903FC">
      <w:pPr>
        <w:pStyle w:val="NoSpacing"/>
      </w:pPr>
      <w:r>
        <w:t>Athletes Name ______________________________</w:t>
      </w:r>
    </w:p>
    <w:p w:rsidR="007E3618" w:rsidRDefault="007E3618" w:rsidP="00D903FC">
      <w:pPr>
        <w:pStyle w:val="NoSpacing"/>
      </w:pPr>
    </w:p>
    <w:p w:rsidR="007E3618" w:rsidRPr="003F18ED" w:rsidRDefault="007E3618" w:rsidP="00D903FC">
      <w:pPr>
        <w:pStyle w:val="NoSpacing"/>
        <w:rPr>
          <w:b/>
        </w:rPr>
      </w:pPr>
      <w:r w:rsidRPr="003F18ED">
        <w:rPr>
          <w:b/>
        </w:rPr>
        <w:t>V</w:t>
      </w:r>
      <w:r>
        <w:rPr>
          <w:b/>
        </w:rPr>
        <w:t>AULT</w:t>
      </w:r>
    </w:p>
    <w:p w:rsidR="007E3618" w:rsidRDefault="00D903FC" w:rsidP="00D903FC">
      <w:pPr>
        <w:pStyle w:val="NoSpacing"/>
      </w:pPr>
      <w:r>
        <w:t>Straight jump, handstand fall to back (JO Level 1)</w:t>
      </w:r>
    </w:p>
    <w:p w:rsidR="007E3618" w:rsidRDefault="007E3618" w:rsidP="00D903FC">
      <w:pPr>
        <w:pStyle w:val="NoSpacing"/>
      </w:pPr>
      <w:r>
        <w:t>Or</w:t>
      </w:r>
    </w:p>
    <w:p w:rsidR="007E3618" w:rsidRDefault="007E3618" w:rsidP="00D903FC">
      <w:pPr>
        <w:pStyle w:val="NoSpacing"/>
      </w:pPr>
      <w:r>
        <w:t>Hands</w:t>
      </w:r>
      <w:r w:rsidR="00D903FC">
        <w:t>pring to back on two 8 inches (JO Level 2)</w:t>
      </w:r>
    </w:p>
    <w:p w:rsidR="007E3618" w:rsidRDefault="007E3618" w:rsidP="00D903FC">
      <w:pPr>
        <w:pStyle w:val="NoSpacing"/>
      </w:pPr>
      <w:r>
        <w:t>Or</w:t>
      </w:r>
    </w:p>
    <w:p w:rsidR="007E3618" w:rsidRDefault="00D903FC" w:rsidP="00D903FC">
      <w:pPr>
        <w:pStyle w:val="NoSpacing"/>
      </w:pPr>
      <w:r>
        <w:t>Handspring to back on porta pit (JO Level 3 – option to use mini trampoline)</w:t>
      </w:r>
    </w:p>
    <w:p w:rsidR="007E3618" w:rsidRDefault="007E3618" w:rsidP="00D903FC">
      <w:pPr>
        <w:pStyle w:val="NoSpacing"/>
      </w:pPr>
    </w:p>
    <w:p w:rsidR="007E3618" w:rsidRDefault="007E3618" w:rsidP="00D903FC">
      <w:pPr>
        <w:pStyle w:val="NoSpacing"/>
        <w:rPr>
          <w:b/>
        </w:rPr>
      </w:pPr>
      <w:r w:rsidRPr="003F18ED">
        <w:rPr>
          <w:b/>
        </w:rPr>
        <w:t>BARS</w:t>
      </w:r>
      <w:r>
        <w:rPr>
          <w:b/>
        </w:rPr>
        <w:t xml:space="preserve"> – </w:t>
      </w:r>
      <w:r w:rsidRPr="003F18ED">
        <w:t>6 skills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E3618" w:rsidRPr="00AF3AC1" w:rsidTr="001C2D42">
        <w:tc>
          <w:tcPr>
            <w:tcW w:w="8856" w:type="dxa"/>
          </w:tcPr>
          <w:p w:rsidR="007E3618" w:rsidRPr="00AF3AC1" w:rsidRDefault="007E3618" w:rsidP="00D903FC">
            <w:pPr>
              <w:pStyle w:val="NoSpacing"/>
              <w:rPr>
                <w:b/>
              </w:rPr>
            </w:pPr>
          </w:p>
        </w:tc>
      </w:tr>
      <w:tr w:rsidR="007E3618" w:rsidRPr="00AF3AC1" w:rsidTr="001C2D42">
        <w:tc>
          <w:tcPr>
            <w:tcW w:w="8856" w:type="dxa"/>
          </w:tcPr>
          <w:p w:rsidR="007E3618" w:rsidRPr="00AF3AC1" w:rsidRDefault="007E3618" w:rsidP="00D903FC">
            <w:pPr>
              <w:pStyle w:val="NoSpacing"/>
              <w:rPr>
                <w:b/>
              </w:rPr>
            </w:pPr>
          </w:p>
        </w:tc>
      </w:tr>
      <w:tr w:rsidR="007E3618" w:rsidRPr="00AF3AC1" w:rsidTr="001C2D42">
        <w:tc>
          <w:tcPr>
            <w:tcW w:w="8856" w:type="dxa"/>
          </w:tcPr>
          <w:p w:rsidR="007E3618" w:rsidRPr="00AF3AC1" w:rsidRDefault="007E3618" w:rsidP="00D903FC">
            <w:pPr>
              <w:pStyle w:val="NoSpacing"/>
              <w:rPr>
                <w:b/>
              </w:rPr>
            </w:pPr>
          </w:p>
        </w:tc>
      </w:tr>
      <w:tr w:rsidR="007E3618" w:rsidRPr="00AF3AC1" w:rsidTr="001C2D42">
        <w:tc>
          <w:tcPr>
            <w:tcW w:w="8856" w:type="dxa"/>
          </w:tcPr>
          <w:p w:rsidR="007E3618" w:rsidRPr="00AF3AC1" w:rsidRDefault="007E3618" w:rsidP="00D903FC">
            <w:pPr>
              <w:pStyle w:val="NoSpacing"/>
              <w:rPr>
                <w:b/>
              </w:rPr>
            </w:pPr>
          </w:p>
        </w:tc>
      </w:tr>
      <w:tr w:rsidR="007E3618" w:rsidRPr="00AF3AC1" w:rsidTr="001C2D42">
        <w:tc>
          <w:tcPr>
            <w:tcW w:w="8856" w:type="dxa"/>
          </w:tcPr>
          <w:p w:rsidR="007E3618" w:rsidRPr="00AF3AC1" w:rsidRDefault="007E3618" w:rsidP="00D903FC">
            <w:pPr>
              <w:pStyle w:val="NoSpacing"/>
              <w:rPr>
                <w:b/>
              </w:rPr>
            </w:pPr>
          </w:p>
        </w:tc>
      </w:tr>
      <w:tr w:rsidR="007E3618" w:rsidRPr="00AF3AC1" w:rsidTr="001C2D42">
        <w:tc>
          <w:tcPr>
            <w:tcW w:w="8856" w:type="dxa"/>
          </w:tcPr>
          <w:p w:rsidR="007E3618" w:rsidRPr="00AF3AC1" w:rsidRDefault="007E3618" w:rsidP="00D903FC">
            <w:pPr>
              <w:pStyle w:val="NoSpacing"/>
              <w:rPr>
                <w:b/>
              </w:rPr>
            </w:pPr>
          </w:p>
        </w:tc>
      </w:tr>
    </w:tbl>
    <w:p w:rsidR="007E3618" w:rsidRDefault="007E3618" w:rsidP="00D903FC">
      <w:pPr>
        <w:pStyle w:val="NoSpacing"/>
      </w:pPr>
      <w:r w:rsidRPr="003F18ED">
        <w:rPr>
          <w:b/>
        </w:rPr>
        <w:t>BEAM</w:t>
      </w:r>
      <w:r>
        <w:t xml:space="preserve"> – 6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bl>
    <w:p w:rsidR="007E3618" w:rsidRDefault="007E3618" w:rsidP="00D903FC">
      <w:pPr>
        <w:pStyle w:val="NoSpacing"/>
      </w:pPr>
      <w:r w:rsidRPr="003F18ED">
        <w:rPr>
          <w:b/>
        </w:rPr>
        <w:t>FLOOR</w:t>
      </w:r>
      <w:r>
        <w:t xml:space="preserve"> – 6 skills </w:t>
      </w:r>
      <w:r w:rsidR="00D903FC">
        <w:t>– MUSIC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bl>
    <w:p w:rsidR="007E3618" w:rsidRDefault="007E3618" w:rsidP="00D903FC">
      <w:pPr>
        <w:pStyle w:val="NoSpacing"/>
      </w:pPr>
      <w:r w:rsidRPr="00B74DBE">
        <w:rPr>
          <w:b/>
        </w:rPr>
        <w:t>PARALLEL BARS</w:t>
      </w:r>
      <w:r>
        <w:t xml:space="preserve"> – 6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r w:rsidR="007E3618" w:rsidTr="001C2D42">
        <w:tc>
          <w:tcPr>
            <w:tcW w:w="8856" w:type="dxa"/>
          </w:tcPr>
          <w:p w:rsidR="007E3618" w:rsidRDefault="007E3618" w:rsidP="00D903FC">
            <w:pPr>
              <w:pStyle w:val="NoSpacing"/>
            </w:pPr>
          </w:p>
        </w:tc>
      </w:tr>
    </w:tbl>
    <w:p w:rsidR="007E3618" w:rsidRDefault="007E3618" w:rsidP="00D903FC">
      <w:pPr>
        <w:pStyle w:val="NoSpacing"/>
      </w:pPr>
    </w:p>
    <w:p w:rsidR="007E3618" w:rsidRDefault="007E3618" w:rsidP="007E3618">
      <w:pPr>
        <w:jc w:val="center"/>
      </w:pPr>
    </w:p>
    <w:p w:rsidR="007E3618" w:rsidRDefault="007E3618" w:rsidP="00D903FC"/>
    <w:p w:rsidR="007E3618" w:rsidRDefault="00D903FC" w:rsidP="007E3618">
      <w:pPr>
        <w:jc w:val="center"/>
      </w:pPr>
      <w:r>
        <w:lastRenderedPageBreak/>
        <w:t xml:space="preserve">BATTLEFORDS </w:t>
      </w:r>
      <w:r w:rsidR="007E3618">
        <w:t>GYMNASTICS CLUB</w:t>
      </w:r>
    </w:p>
    <w:p w:rsidR="00D903FC" w:rsidRDefault="00D903FC" w:rsidP="007E3618">
      <w:pPr>
        <w:jc w:val="center"/>
      </w:pPr>
      <w:r>
        <w:t>“</w:t>
      </w:r>
      <w:proofErr w:type="spellStart"/>
      <w:r>
        <w:t>Battlefords</w:t>
      </w:r>
      <w:proofErr w:type="spellEnd"/>
      <w:r>
        <w:t xml:space="preserve"> Famous” Fourth Annual Fun Meet</w:t>
      </w:r>
    </w:p>
    <w:p w:rsidR="007E3618" w:rsidRDefault="00D903FC" w:rsidP="007E3618">
      <w:pPr>
        <w:jc w:val="center"/>
      </w:pPr>
      <w:r>
        <w:t>May</w:t>
      </w:r>
      <w:r w:rsidR="007E3618">
        <w:t xml:space="preserve"> 27</w:t>
      </w:r>
      <w:r>
        <w:t>th</w:t>
      </w:r>
      <w:r w:rsidR="007E3618">
        <w:t>, 2018</w:t>
      </w:r>
    </w:p>
    <w:p w:rsidR="007E3618" w:rsidRDefault="007E3618" w:rsidP="00D903FC"/>
    <w:p w:rsidR="007E3618" w:rsidRPr="002A6429" w:rsidRDefault="007E3618" w:rsidP="007E3618">
      <w:pPr>
        <w:jc w:val="center"/>
        <w:rPr>
          <w:sz w:val="28"/>
          <w:szCs w:val="28"/>
        </w:rPr>
      </w:pPr>
      <w:r w:rsidRPr="002A6429">
        <w:rPr>
          <w:sz w:val="28"/>
          <w:szCs w:val="28"/>
        </w:rPr>
        <w:t>ATHLETE’S WAIVER FORM</w:t>
      </w:r>
    </w:p>
    <w:p w:rsidR="007E3618" w:rsidRDefault="007E3618" w:rsidP="007E3618">
      <w:pPr>
        <w:jc w:val="center"/>
      </w:pPr>
    </w:p>
    <w:p w:rsidR="007E3618" w:rsidRDefault="007E3618" w:rsidP="007E3618">
      <w:pPr>
        <w:jc w:val="center"/>
      </w:pPr>
    </w:p>
    <w:p w:rsidR="007E3618" w:rsidRDefault="007E3618" w:rsidP="007E3618">
      <w:pPr>
        <w:jc w:val="center"/>
      </w:pPr>
    </w:p>
    <w:p w:rsidR="007E3618" w:rsidRDefault="007E3618" w:rsidP="007E3618">
      <w:r>
        <w:t>Name of Athlete: ___________________________________________________</w:t>
      </w:r>
    </w:p>
    <w:p w:rsidR="007E3618" w:rsidRDefault="007E3618" w:rsidP="007E3618"/>
    <w:p w:rsidR="007E3618" w:rsidRDefault="007E3618" w:rsidP="007E3618"/>
    <w:p w:rsidR="007E3618" w:rsidRDefault="007E3618" w:rsidP="007E3618"/>
    <w:p w:rsidR="007E3618" w:rsidRDefault="007E3618" w:rsidP="007E3618">
      <w:r>
        <w:t xml:space="preserve">In consideration of your acceptance of my entry, I, intending to be legally bound do hereby, for myself, my heirs, executors, and administrators waive and release and forever discharge any and all rights and claims for damages which I may have or may hereafter accrue to me against the </w:t>
      </w:r>
      <w:r w:rsidR="00D903FC">
        <w:t>Battlefords</w:t>
      </w:r>
      <w:r>
        <w:t xml:space="preserve"> Gymnastics Club, the organizers, or their respective officers, agents, representatives, and or assigns for any and all damages which may be sustained and suffered by me in connection with my association with or entry in the above athletic meet or which may arise out of my traveling to or participating in and returning from said athletic meet.</w:t>
      </w:r>
    </w:p>
    <w:p w:rsidR="007E3618" w:rsidRDefault="007E3618" w:rsidP="007E3618"/>
    <w:p w:rsidR="007E3618" w:rsidRDefault="007E3618" w:rsidP="007E3618">
      <w:r>
        <w:t>__________________</w:t>
      </w:r>
    </w:p>
    <w:p w:rsidR="007E3618" w:rsidRDefault="007E3618" w:rsidP="007E3618">
      <w:r>
        <w:t>Athlete’s signature</w:t>
      </w:r>
    </w:p>
    <w:p w:rsidR="007E3618" w:rsidRDefault="007E3618" w:rsidP="007E3618">
      <w:r>
        <w:t>(If 18 years of age or over)</w:t>
      </w:r>
    </w:p>
    <w:p w:rsidR="007E3618" w:rsidRDefault="007E3618" w:rsidP="007E3618"/>
    <w:p w:rsidR="007E3618" w:rsidRDefault="007E3618" w:rsidP="007E3618"/>
    <w:p w:rsidR="007E3618" w:rsidRDefault="007E3618" w:rsidP="007E3618">
      <w:r>
        <w:t>___________________</w:t>
      </w:r>
      <w:r>
        <w:tab/>
      </w:r>
      <w:r>
        <w:tab/>
      </w:r>
      <w:r>
        <w:tab/>
      </w:r>
      <w:r>
        <w:tab/>
        <w:t>____________________</w:t>
      </w:r>
    </w:p>
    <w:p w:rsidR="00392BA2" w:rsidRPr="00D903FC" w:rsidRDefault="007E3618" w:rsidP="00D903FC">
      <w:r>
        <w:t>Parent</w:t>
      </w:r>
      <w:r w:rsidR="00D903FC">
        <w:t xml:space="preserve"> or Guardian</w:t>
      </w:r>
      <w:r w:rsidR="00D903FC">
        <w:tab/>
      </w:r>
      <w:r w:rsidR="00D903FC">
        <w:tab/>
      </w:r>
      <w:r w:rsidR="00D903FC">
        <w:tab/>
      </w:r>
      <w:r w:rsidR="00D903FC">
        <w:tab/>
      </w:r>
      <w:r w:rsidR="00D903FC">
        <w:tab/>
        <w:t>Date</w:t>
      </w:r>
    </w:p>
    <w:sectPr w:rsidR="00392BA2" w:rsidRPr="00D90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A2"/>
    <w:rsid w:val="001136B5"/>
    <w:rsid w:val="00392BA2"/>
    <w:rsid w:val="003D3C93"/>
    <w:rsid w:val="006714DF"/>
    <w:rsid w:val="007E3618"/>
    <w:rsid w:val="00C74B3E"/>
    <w:rsid w:val="00D45ACB"/>
    <w:rsid w:val="00D903FC"/>
    <w:rsid w:val="00E543FD"/>
    <w:rsid w:val="00E80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E0AFE-9B36-45E9-9753-9538F6BA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C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C93"/>
    <w:pPr>
      <w:spacing w:after="0" w:line="240" w:lineRule="auto"/>
    </w:pPr>
    <w:rPr>
      <w:rFonts w:ascii="Times New Roman" w:hAnsi="Times New Roman"/>
      <w:sz w:val="24"/>
    </w:rPr>
  </w:style>
  <w:style w:type="table" w:styleId="TableGrid">
    <w:name w:val="Table Grid"/>
    <w:basedOn w:val="TableNormal"/>
    <w:uiPriority w:val="59"/>
    <w:rsid w:val="0011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92592">
      <w:bodyDiv w:val="1"/>
      <w:marLeft w:val="0"/>
      <w:marRight w:val="0"/>
      <w:marTop w:val="0"/>
      <w:marBottom w:val="0"/>
      <w:divBdr>
        <w:top w:val="none" w:sz="0" w:space="0" w:color="auto"/>
        <w:left w:val="none" w:sz="0" w:space="0" w:color="auto"/>
        <w:bottom w:val="none" w:sz="0" w:space="0" w:color="auto"/>
        <w:right w:val="none" w:sz="0" w:space="0" w:color="auto"/>
      </w:divBdr>
      <w:divsChild>
        <w:div w:id="836189477">
          <w:marLeft w:val="0"/>
          <w:marRight w:val="0"/>
          <w:marTop w:val="0"/>
          <w:marBottom w:val="0"/>
          <w:divBdr>
            <w:top w:val="none" w:sz="0" w:space="0" w:color="auto"/>
            <w:left w:val="none" w:sz="0" w:space="0" w:color="auto"/>
            <w:bottom w:val="none" w:sz="0" w:space="0" w:color="auto"/>
            <w:right w:val="none" w:sz="0" w:space="0" w:color="auto"/>
          </w:divBdr>
        </w:div>
        <w:div w:id="1256985263">
          <w:marLeft w:val="0"/>
          <w:marRight w:val="0"/>
          <w:marTop w:val="0"/>
          <w:marBottom w:val="0"/>
          <w:divBdr>
            <w:top w:val="none" w:sz="0" w:space="0" w:color="auto"/>
            <w:left w:val="none" w:sz="0" w:space="0" w:color="auto"/>
            <w:bottom w:val="none" w:sz="0" w:space="0" w:color="auto"/>
            <w:right w:val="none" w:sz="0" w:space="0" w:color="auto"/>
          </w:divBdr>
        </w:div>
        <w:div w:id="1193374210">
          <w:marLeft w:val="0"/>
          <w:marRight w:val="0"/>
          <w:marTop w:val="0"/>
          <w:marBottom w:val="0"/>
          <w:divBdr>
            <w:top w:val="none" w:sz="0" w:space="0" w:color="auto"/>
            <w:left w:val="none" w:sz="0" w:space="0" w:color="auto"/>
            <w:bottom w:val="none" w:sz="0" w:space="0" w:color="auto"/>
            <w:right w:val="none" w:sz="0" w:space="0" w:color="auto"/>
          </w:divBdr>
        </w:div>
        <w:div w:id="132778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jbenson@gymsask.com</cp:lastModifiedBy>
  <cp:revision>2</cp:revision>
  <dcterms:created xsi:type="dcterms:W3CDTF">2018-03-23T20:06:00Z</dcterms:created>
  <dcterms:modified xsi:type="dcterms:W3CDTF">2018-03-23T20:06:00Z</dcterms:modified>
</cp:coreProperties>
</file>